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6D" w:rsidRDefault="00433839" w:rsidP="00937C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DISA-B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,Bold" w:hAnsi="HelveticaCondensed,Bold" w:cs="HelveticaCondensed,Bold"/>
          <w:b/>
          <w:bCs/>
          <w:sz w:val="28"/>
          <w:szCs w:val="28"/>
          <w:lang w:eastAsia="es-ES"/>
        </w:rPr>
      </w:pPr>
      <w:bookmarkStart w:id="0" w:name="_GoBack"/>
      <w:bookmarkEnd w:id="0"/>
      <w:r w:rsidRPr="00AE7A2D">
        <w:rPr>
          <w:rFonts w:ascii="HelveticaCondensed,Bold" w:hAnsi="HelveticaCondensed,Bold" w:cs="HelveticaCondensed,Bold"/>
          <w:b/>
          <w:bCs/>
          <w:sz w:val="28"/>
          <w:szCs w:val="28"/>
          <w:lang w:eastAsia="es-ES"/>
        </w:rPr>
        <w:t>Ausschreibungstext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Bodeninduktionsdurchlässe DISA-B für den Einbau in Doppelbzw.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Hohlraumboden. Geeignet zur energieeffizienten und komfortablen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Klimatisierung von Räumen mit hohen Komfortansprüchen.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Bestehend aus trittstabilem Gehäuse aus verzinktem,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innen schwarz lackiertem Stahlblech mit von der Raumseite höhenverstellbaren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Verstellfüßen. Durch die spezifischen Befestigungshalter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an den Verstellfüßen ist ein nachträgliches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nivellieren jederzeit von der Raumseite möglich. Zur Optimierung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der Induktionsleistung und Minimierung des Schallleistungspegels,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stehen 4 Düsenvarianten aus nicht brennbaren,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gestanzten Düsen, und 5 Nennlängen zur Verfügung. Der Wärmetauscher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besteht aus Kupferrohren mit aufgepressten Aluminiumlamellen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und Rahmen aus verzinktem Stahlblech.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Standardmäßig mit Register in 2-Leiter-Ausführung für Heizoder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Kühlbetrieb und optional 4-Leiter-Ausführung für Heizund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Kühlbetrieb. Die Register werden standardmäßig mit Entlüftungsmöglichkeit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ausgeführt. Ausführung Gitterauflage, Lineargitter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SCHAKO- PA oder optional Rollrost PA-R.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Breite: 375 mm, Höhe: 181 mm, Länge: 1000-2000 mm</w:t>
      </w:r>
    </w:p>
    <w:p w:rsid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 xml:space="preserve">Fabrikat: SCHAKO 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 xml:space="preserve">Typ 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DISA-B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System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- 4-Leiter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-HT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 (Standard)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- 2-Leiter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-H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ohne Register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-BO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Lamellengitter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Lamellengitter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-PA-3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Rollrost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-PA-R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Düsenkonfiguration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 xml:space="preserve">- 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 xml:space="preserve">B 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(Standard)</w:t>
      </w:r>
    </w:p>
    <w:p w:rsidR="00AE7A2D" w:rsidRDefault="00AE7A2D" w:rsidP="00AE7A2D">
      <w:pPr>
        <w:autoSpaceDE w:val="0"/>
        <w:autoSpaceDN w:val="0"/>
        <w:adjustRightInd w:val="0"/>
        <w:ind w:firstLine="284"/>
        <w:rPr>
          <w:rFonts w:ascii="HelveticaCondensed,Bold" w:hAnsi="HelveticaCondensed,Bold" w:cs="HelveticaCondensed,Bold"/>
          <w:b/>
          <w:bCs/>
          <w:sz w:val="20"/>
          <w:szCs w:val="20"/>
          <w:lang w:val="es-ES" w:eastAsia="es-ES"/>
        </w:rPr>
      </w:pPr>
      <w:r>
        <w:rPr>
          <w:rFonts w:ascii="HelveticaCondensed" w:hAnsi="HelveticaCondensed" w:cs="HelveticaCondensed"/>
          <w:sz w:val="20"/>
          <w:szCs w:val="20"/>
          <w:lang w:val="es-ES" w:eastAsia="es-ES"/>
        </w:rPr>
        <w:t xml:space="preserve">- </w:t>
      </w:r>
      <w:r>
        <w:rPr>
          <w:rFonts w:ascii="HelveticaCondensed,Bold" w:hAnsi="HelveticaCondensed,Bold" w:cs="HelveticaCondensed,Bold"/>
          <w:b/>
          <w:bCs/>
          <w:sz w:val="20"/>
          <w:szCs w:val="20"/>
          <w:lang w:val="es-ES" w:eastAsia="es-ES"/>
        </w:rPr>
        <w:t>C</w:t>
      </w:r>
    </w:p>
    <w:p w:rsidR="00AE7A2D" w:rsidRDefault="00AE7A2D" w:rsidP="00AE7A2D">
      <w:pPr>
        <w:autoSpaceDE w:val="0"/>
        <w:autoSpaceDN w:val="0"/>
        <w:adjustRightInd w:val="0"/>
        <w:ind w:firstLine="284"/>
        <w:rPr>
          <w:rFonts w:ascii="HelveticaCondensed,Bold" w:hAnsi="HelveticaCondensed,Bold" w:cs="HelveticaCondensed,Bold"/>
          <w:b/>
          <w:bCs/>
          <w:sz w:val="20"/>
          <w:szCs w:val="20"/>
          <w:lang w:val="es-ES" w:eastAsia="es-ES"/>
        </w:rPr>
      </w:pPr>
      <w:r>
        <w:rPr>
          <w:rFonts w:ascii="HelveticaCondensed" w:hAnsi="HelveticaCondensed" w:cs="HelveticaCondensed"/>
          <w:sz w:val="20"/>
          <w:szCs w:val="20"/>
          <w:lang w:val="es-ES" w:eastAsia="es-ES"/>
        </w:rPr>
        <w:t xml:space="preserve">- </w:t>
      </w:r>
      <w:r>
        <w:rPr>
          <w:rFonts w:ascii="HelveticaCondensed,Bold" w:hAnsi="HelveticaCondensed,Bold" w:cs="HelveticaCondensed,Bold"/>
          <w:b/>
          <w:bCs/>
          <w:sz w:val="20"/>
          <w:szCs w:val="20"/>
          <w:lang w:val="es-ES" w:eastAsia="es-ES"/>
        </w:rPr>
        <w:t>D</w:t>
      </w:r>
    </w:p>
    <w:p w:rsidR="00086DC5" w:rsidRDefault="00AE7A2D" w:rsidP="00AE7A2D">
      <w:pPr>
        <w:ind w:firstLine="284"/>
        <w:rPr>
          <w:rFonts w:ascii="HelveticaCondensed,Bold" w:hAnsi="HelveticaCondensed,Bold" w:cs="HelveticaCondensed,Bold"/>
          <w:b/>
          <w:bCs/>
          <w:sz w:val="20"/>
          <w:szCs w:val="20"/>
          <w:lang w:val="es-ES" w:eastAsia="es-ES"/>
        </w:rPr>
      </w:pPr>
      <w:r>
        <w:rPr>
          <w:rFonts w:ascii="HelveticaCondensed" w:hAnsi="HelveticaCondensed" w:cs="HelveticaCondensed"/>
          <w:sz w:val="20"/>
          <w:szCs w:val="20"/>
          <w:lang w:val="es-ES" w:eastAsia="es-ES"/>
        </w:rPr>
        <w:t xml:space="preserve">- </w:t>
      </w:r>
      <w:r>
        <w:rPr>
          <w:rFonts w:ascii="HelveticaCondensed,Bold" w:hAnsi="HelveticaCondensed,Bold" w:cs="HelveticaCondensed,Bold"/>
          <w:b/>
          <w:bCs/>
          <w:sz w:val="20"/>
          <w:szCs w:val="20"/>
          <w:lang w:val="es-ES" w:eastAsia="es-ES"/>
        </w:rPr>
        <w:t>E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nominale Länge (NL)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 xml:space="preserve">- 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1000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 xml:space="preserve">- 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1150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 xml:space="preserve">- 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1300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 xml:space="preserve">- 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1450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 xml:space="preserve">- 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1600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 xml:space="preserve">- 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1750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Länge gesamt (LG)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 xml:space="preserve">- ohne integrierter Ventilgruppe: 2000 &gt; 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 xml:space="preserve">LG </w:t>
      </w:r>
      <w:r w:rsidRPr="00AE7A2D">
        <w:rPr>
          <w:rFonts w:ascii="Arial" w:hAnsi="Arial" w:cs="Arial"/>
          <w:sz w:val="20"/>
          <w:szCs w:val="20"/>
          <w:lang w:eastAsia="es-ES"/>
        </w:rPr>
        <w:t xml:space="preserve">≥ 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NL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 xml:space="preserve">- mit integrierter Ventilgruppe: 2000 &gt; 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 xml:space="preserve">LG </w:t>
      </w:r>
      <w:r w:rsidRPr="00AE7A2D">
        <w:rPr>
          <w:rFonts w:ascii="Arial" w:hAnsi="Arial" w:cs="Arial"/>
          <w:sz w:val="20"/>
          <w:szCs w:val="20"/>
          <w:lang w:eastAsia="es-ES"/>
        </w:rPr>
        <w:t xml:space="preserve">≥ 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NL + 150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Position Primärluftkasten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links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-L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mittig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-M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rechts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-R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Wasseranschluss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seitlich links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-WS1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seitlich rechts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-WS2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Frontseite links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-WS3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Frontseite rechts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-WS4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Register Lackierung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unlackiertes Register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lackiertes Register schwarz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-R9005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Stutzenanordnung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horizontal mit 1 Stutzen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-AS1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horizontal mit 2 Stutzen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-AS2/AS3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Stutzendurchmesser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lastRenderedPageBreak/>
        <w:t xml:space="preserve">- Ø 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 xml:space="preserve">98 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mm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 xml:space="preserve">- Ø 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 xml:space="preserve">123 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mm (Standard)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Bandausführung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-BA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Endstück links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-EL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Endstück rechts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-ER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ohne Endstück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-OE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Zubehör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Gummilippendichtung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-GD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Flexible Anschlussschläuche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- 500 mm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-FA 500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- 800 mm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-FA 800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ind w:firstLine="284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- 1200 mm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-FA 1200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Volumenstrommesseinrichtung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-MR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Außengewinde flachdichtend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-WA 1/2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Montageabdeckung aus Holz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-SW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Kondensationswächter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Ventile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Stellantriebe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Steuerungen</w:t>
      </w:r>
    </w:p>
    <w:p w:rsidR="00AE7A2D" w:rsidRPr="00AE7A2D" w:rsidRDefault="00AE7A2D" w:rsidP="00AE7A2D">
      <w:pPr>
        <w:autoSpaceDE w:val="0"/>
        <w:autoSpaceDN w:val="0"/>
        <w:adjustRightInd w:val="0"/>
        <w:rPr>
          <w:rFonts w:ascii="HelveticaCondensed" w:hAnsi="HelveticaCondensed" w:cs="HelveticaCondensed"/>
          <w:sz w:val="20"/>
          <w:szCs w:val="20"/>
          <w:lang w:eastAsia="es-ES"/>
        </w:rPr>
      </w:pP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- Kugelhähne (</w:t>
      </w:r>
      <w:r w:rsidRPr="00AE7A2D">
        <w:rPr>
          <w:rFonts w:ascii="HelveticaCondensed,Bold" w:hAnsi="HelveticaCondensed,Bold" w:cs="HelveticaCondensed,Bold"/>
          <w:b/>
          <w:bCs/>
          <w:sz w:val="20"/>
          <w:szCs w:val="20"/>
          <w:lang w:eastAsia="es-ES"/>
        </w:rPr>
        <w:t>-KH</w:t>
      </w:r>
      <w:r w:rsidRPr="00AE7A2D">
        <w:rPr>
          <w:rFonts w:ascii="HelveticaCondensed" w:hAnsi="HelveticaCondensed" w:cs="HelveticaCondensed"/>
          <w:sz w:val="20"/>
          <w:szCs w:val="20"/>
          <w:lang w:eastAsia="es-ES"/>
        </w:rPr>
        <w:t>)</w:t>
      </w:r>
    </w:p>
    <w:p w:rsidR="00AE7A2D" w:rsidRPr="00BF11A7" w:rsidRDefault="00AE7A2D" w:rsidP="00AE7A2D">
      <w:pPr>
        <w:rPr>
          <w:rFonts w:ascii="Arial" w:hAnsi="Arial" w:cs="Arial"/>
          <w:sz w:val="20"/>
          <w:szCs w:val="20"/>
        </w:rPr>
      </w:pPr>
      <w:r>
        <w:rPr>
          <w:rFonts w:ascii="HelveticaCondensed" w:hAnsi="HelveticaCondensed" w:cs="HelveticaCondensed"/>
          <w:sz w:val="20"/>
          <w:szCs w:val="20"/>
          <w:lang w:val="es-ES" w:eastAsia="es-ES"/>
        </w:rPr>
        <w:t>- Ventilgruppe werkseitig montiert</w:t>
      </w:r>
    </w:p>
    <w:sectPr w:rsidR="00AE7A2D" w:rsidRPr="00BF11A7" w:rsidSect="00086DC5">
      <w:headerReference w:type="default" r:id="rId7"/>
      <w:footerReference w:type="default" r:id="rId8"/>
      <w:pgSz w:w="11906" w:h="16838" w:code="9"/>
      <w:pgMar w:top="1418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39" w:rsidRDefault="00433839">
      <w:r>
        <w:separator/>
      </w:r>
    </w:p>
  </w:endnote>
  <w:endnote w:type="continuationSeparator" w:id="0">
    <w:p w:rsidR="00433839" w:rsidRDefault="0043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Condensed">
    <w:panose1 w:val="00000400000000000000"/>
    <w:charset w:val="00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Condense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39" w:rsidRDefault="00ED4606">
    <w:pPr>
      <w:pStyle w:val="Piedepgina"/>
      <w:tabs>
        <w:tab w:val="clear" w:pos="4536"/>
        <w:tab w:val="center" w:pos="5040"/>
      </w:tabs>
    </w:pP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5643245</wp:posOffset>
              </wp:positionH>
              <wp:positionV relativeFrom="paragraph">
                <wp:posOffset>153670</wp:posOffset>
              </wp:positionV>
              <wp:extent cx="504825" cy="247650"/>
              <wp:effectExtent l="4445" t="127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839" w:rsidRPr="00495CC9" w:rsidRDefault="00C57AB7" w:rsidP="00086D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495CC9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3839" w:rsidRPr="00495CC9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95CC9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4606"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  <w:r w:rsidRPr="00495CC9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433839" w:rsidRPr="00495CC9" w:rsidRDefault="00433839" w:rsidP="00086D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4.35pt;margin-top:12.1pt;width:39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51ftQ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" filled="f" stroked="f">
              <v:textbox>
                <w:txbxContent>
                  <w:p w:rsidR="00433839" w:rsidRPr="00495CC9" w:rsidRDefault="00C57AB7" w:rsidP="00086DC5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495CC9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="00433839" w:rsidRPr="00495CC9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instrText xml:space="preserve"> PAGE </w:instrText>
                    </w:r>
                    <w:r w:rsidRPr="00495CC9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ED4606">
                      <w:rPr>
                        <w:rFonts w:ascii="Arial" w:hAnsi="Arial" w:cs="Arial"/>
                        <w:b/>
                        <w:noProof/>
                        <w:color w:val="FFFFFF"/>
                        <w:sz w:val="20"/>
                        <w:szCs w:val="20"/>
                      </w:rPr>
                      <w:t>1</w:t>
                    </w:r>
                    <w:r w:rsidRPr="00495CC9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  <w:p w:rsidR="00433839" w:rsidRPr="00495CC9" w:rsidRDefault="00433839" w:rsidP="00086DC5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153670</wp:posOffset>
              </wp:positionV>
              <wp:extent cx="1302385" cy="247650"/>
              <wp:effectExtent l="4445" t="127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238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839" w:rsidRPr="00086DC5" w:rsidRDefault="00433839">
                          <w:pP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086DC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Stand: </w:t>
                          </w:r>
                          <w:r w:rsidR="00A92883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0</w:t>
                          </w:r>
                          <w:r w:rsidR="00AE7A2D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9</w:t>
                          </w:r>
                          <w:r w:rsidRPr="00086DC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.</w:t>
                          </w:r>
                          <w:r w:rsidR="00AE7A2D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05</w:t>
                          </w:r>
                          <w:r w:rsidRPr="00086DC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.</w:t>
                          </w:r>
                          <w:r w:rsidR="00AE7A2D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5.65pt;margin-top:12.1pt;width:102.5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SL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" filled="f" stroked="f">
              <v:textbox>
                <w:txbxContent>
                  <w:p w:rsidR="00433839" w:rsidRPr="00086DC5" w:rsidRDefault="00433839">
                    <w:pP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 w:rsidRPr="00086DC5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Stand: </w:t>
                    </w:r>
                    <w:r w:rsidR="00A92883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0</w:t>
                    </w:r>
                    <w:r w:rsidR="00AE7A2D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9</w:t>
                    </w:r>
                    <w:r w:rsidRPr="00086DC5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.</w:t>
                    </w:r>
                    <w:r w:rsidR="00AE7A2D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05</w:t>
                    </w:r>
                    <w:r w:rsidRPr="00086DC5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.</w:t>
                    </w:r>
                    <w:r w:rsidR="00AE7A2D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2014</w:t>
                    </w:r>
                  </w:p>
                </w:txbxContent>
              </v:textbox>
            </v:shape>
          </w:pict>
        </mc:Fallback>
      </mc:AlternateContent>
    </w:r>
    <w:r w:rsidR="00433839">
      <w:rPr>
        <w:noProof/>
        <w:sz w:val="20"/>
        <w:lang w:val="es-ES" w:eastAsia="es-ES"/>
      </w:rPr>
      <w:drawing>
        <wp:anchor distT="0" distB="0" distL="114300" distR="114300" simplePos="0" relativeHeight="251656704" behindDoc="0" locked="0" layoutInCell="1" allowOverlap="1" wp14:anchorId="23C9A5D0" wp14:editId="09EAD9A2">
          <wp:simplePos x="0" y="0"/>
          <wp:positionH relativeFrom="column">
            <wp:posOffset>-1262380</wp:posOffset>
          </wp:positionH>
          <wp:positionV relativeFrom="paragraph">
            <wp:posOffset>153670</wp:posOffset>
          </wp:positionV>
          <wp:extent cx="7626350" cy="528955"/>
          <wp:effectExtent l="19050" t="0" r="0" b="0"/>
          <wp:wrapTight wrapText="bothSides">
            <wp:wrapPolygon edited="0">
              <wp:start x="-54" y="0"/>
              <wp:lineTo x="-54" y="21004"/>
              <wp:lineTo x="21582" y="21004"/>
              <wp:lineTo x="21582" y="0"/>
              <wp:lineTo x="-54" y="0"/>
            </wp:wrapPolygon>
          </wp:wrapTight>
          <wp:docPr id="3" name="Imagen 3" descr="vorl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orl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0" cy="52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39" w:rsidRDefault="00433839">
      <w:r>
        <w:separator/>
      </w:r>
    </w:p>
  </w:footnote>
  <w:footnote w:type="continuationSeparator" w:id="0">
    <w:p w:rsidR="00433839" w:rsidRDefault="0043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39" w:rsidRDefault="0043383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3287EAC" wp14:editId="13905997">
          <wp:extent cx="2295525" cy="619125"/>
          <wp:effectExtent l="19050" t="0" r="9525" b="0"/>
          <wp:docPr id="2" name="Imagen 2" descr="SCHAK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AKO_LOGO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78"/>
    <w:rsid w:val="00014C78"/>
    <w:rsid w:val="00086DC5"/>
    <w:rsid w:val="0013154F"/>
    <w:rsid w:val="00165D96"/>
    <w:rsid w:val="00214943"/>
    <w:rsid w:val="002246B1"/>
    <w:rsid w:val="00331873"/>
    <w:rsid w:val="00345089"/>
    <w:rsid w:val="00361197"/>
    <w:rsid w:val="00382887"/>
    <w:rsid w:val="003F12B0"/>
    <w:rsid w:val="00433839"/>
    <w:rsid w:val="00495CC9"/>
    <w:rsid w:val="00520249"/>
    <w:rsid w:val="0060266D"/>
    <w:rsid w:val="006164A0"/>
    <w:rsid w:val="006E20B9"/>
    <w:rsid w:val="006F6BF8"/>
    <w:rsid w:val="00703862"/>
    <w:rsid w:val="00737460"/>
    <w:rsid w:val="0084380E"/>
    <w:rsid w:val="00937C6D"/>
    <w:rsid w:val="00955947"/>
    <w:rsid w:val="00A92883"/>
    <w:rsid w:val="00AE7A2D"/>
    <w:rsid w:val="00B12FB9"/>
    <w:rsid w:val="00BA03F9"/>
    <w:rsid w:val="00BD37C9"/>
    <w:rsid w:val="00BD7165"/>
    <w:rsid w:val="00BF11A7"/>
    <w:rsid w:val="00C57AB7"/>
    <w:rsid w:val="00C65C23"/>
    <w:rsid w:val="00CF50C9"/>
    <w:rsid w:val="00D80795"/>
    <w:rsid w:val="00DB4DAD"/>
    <w:rsid w:val="00E605E0"/>
    <w:rsid w:val="00ED4606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C9"/>
    <w:rPr>
      <w:sz w:val="24"/>
      <w:szCs w:val="24"/>
      <w:lang w:val="de-DE" w:eastAsia="de-DE"/>
    </w:rPr>
  </w:style>
  <w:style w:type="paragraph" w:styleId="Ttulo1">
    <w:name w:val="heading 1"/>
    <w:aliases w:val="Überschrift Schako 1"/>
    <w:basedOn w:val="Normal"/>
    <w:next w:val="Normal"/>
    <w:qFormat/>
    <w:rsid w:val="00CF50C9"/>
    <w:pPr>
      <w:keepNext/>
      <w:spacing w:before="240" w:after="60"/>
      <w:outlineLvl w:val="0"/>
    </w:pPr>
    <w:rPr>
      <w:rFonts w:ascii="Helvetica Condensed" w:hAnsi="Helvetica Condensed"/>
      <w:b/>
      <w:bCs/>
      <w:kern w:val="32"/>
      <w:sz w:val="32"/>
      <w:szCs w:val="32"/>
    </w:rPr>
  </w:style>
  <w:style w:type="paragraph" w:styleId="Ttulo2">
    <w:name w:val="heading 2"/>
    <w:aliases w:val="Überschrift Schako 2"/>
    <w:basedOn w:val="Normal"/>
    <w:next w:val="Normal"/>
    <w:qFormat/>
    <w:rsid w:val="00CF50C9"/>
    <w:pPr>
      <w:keepNext/>
      <w:outlineLvl w:val="1"/>
    </w:pPr>
    <w:rPr>
      <w:rFonts w:ascii="Helvetica Condensed" w:hAnsi="Helvetica Condensed"/>
      <w:sz w:val="28"/>
    </w:rPr>
  </w:style>
  <w:style w:type="paragraph" w:styleId="Ttulo3">
    <w:name w:val="heading 3"/>
    <w:basedOn w:val="Normal"/>
    <w:next w:val="Normal"/>
    <w:qFormat/>
    <w:rsid w:val="00CF50C9"/>
    <w:pPr>
      <w:keepNext/>
      <w:jc w:val="center"/>
      <w:outlineLvl w:val="2"/>
    </w:pPr>
    <w:rPr>
      <w:rFonts w:ascii="Helvetica Condensed" w:hAnsi="Helvetica Condensed"/>
      <w:sz w:val="56"/>
    </w:rPr>
  </w:style>
  <w:style w:type="paragraph" w:styleId="Ttulo4">
    <w:name w:val="heading 4"/>
    <w:basedOn w:val="Normal"/>
    <w:next w:val="Normal"/>
    <w:qFormat/>
    <w:rsid w:val="00CF50C9"/>
    <w:pPr>
      <w:keepNext/>
      <w:outlineLvl w:val="3"/>
    </w:pPr>
    <w:rPr>
      <w:rFonts w:ascii="Helvetica Condensed" w:hAnsi="Helvetica Condensed"/>
      <w:sz w:val="32"/>
    </w:rPr>
  </w:style>
  <w:style w:type="paragraph" w:styleId="Ttulo5">
    <w:name w:val="heading 5"/>
    <w:basedOn w:val="Normal"/>
    <w:next w:val="Normal"/>
    <w:qFormat/>
    <w:rsid w:val="00CF50C9"/>
    <w:pPr>
      <w:keepNext/>
      <w:jc w:val="center"/>
      <w:outlineLvl w:val="4"/>
    </w:pPr>
    <w:rPr>
      <w:rFonts w:ascii="Helvetica Condensed" w:hAnsi="Helvetica Condensed"/>
      <w:sz w:val="36"/>
    </w:rPr>
  </w:style>
  <w:style w:type="paragraph" w:styleId="Ttulo6">
    <w:name w:val="heading 6"/>
    <w:basedOn w:val="Normal"/>
    <w:next w:val="Normal"/>
    <w:qFormat/>
    <w:rsid w:val="00CF50C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F50C9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F50C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CF50C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F50C9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CF50C9"/>
    <w:pPr>
      <w:tabs>
        <w:tab w:val="center" w:pos="4536"/>
        <w:tab w:val="right" w:pos="9072"/>
      </w:tabs>
    </w:pPr>
  </w:style>
  <w:style w:type="paragraph" w:styleId="TDC1">
    <w:name w:val="toc 1"/>
    <w:basedOn w:val="Normal"/>
    <w:next w:val="Normal"/>
    <w:autoRedefine/>
    <w:semiHidden/>
    <w:rsid w:val="00CF50C9"/>
    <w:rPr>
      <w:rFonts w:ascii="Helvetica Condensed" w:hAnsi="Helvetica Condensed"/>
    </w:rPr>
  </w:style>
  <w:style w:type="paragraph" w:styleId="TDC2">
    <w:name w:val="toc 2"/>
    <w:basedOn w:val="Normal"/>
    <w:next w:val="Normal"/>
    <w:autoRedefine/>
    <w:semiHidden/>
    <w:rsid w:val="00CF50C9"/>
    <w:pPr>
      <w:ind w:left="240"/>
    </w:pPr>
    <w:rPr>
      <w:rFonts w:ascii="Helvetica Condensed" w:hAnsi="Helvetica Condensed"/>
    </w:rPr>
  </w:style>
  <w:style w:type="paragraph" w:styleId="TDC3">
    <w:name w:val="toc 3"/>
    <w:basedOn w:val="Normal"/>
    <w:next w:val="Normal"/>
    <w:autoRedefine/>
    <w:semiHidden/>
    <w:rsid w:val="00CF50C9"/>
    <w:pPr>
      <w:ind w:left="480"/>
    </w:pPr>
  </w:style>
  <w:style w:type="paragraph" w:styleId="TDC4">
    <w:name w:val="toc 4"/>
    <w:basedOn w:val="Normal"/>
    <w:next w:val="Normal"/>
    <w:autoRedefine/>
    <w:semiHidden/>
    <w:rsid w:val="00CF50C9"/>
    <w:pPr>
      <w:ind w:left="720"/>
    </w:pPr>
  </w:style>
  <w:style w:type="paragraph" w:styleId="TDC5">
    <w:name w:val="toc 5"/>
    <w:basedOn w:val="Normal"/>
    <w:next w:val="Normal"/>
    <w:autoRedefine/>
    <w:semiHidden/>
    <w:rsid w:val="00CF50C9"/>
    <w:pPr>
      <w:ind w:left="960"/>
    </w:pPr>
  </w:style>
  <w:style w:type="paragraph" w:styleId="TDC6">
    <w:name w:val="toc 6"/>
    <w:basedOn w:val="Normal"/>
    <w:next w:val="Normal"/>
    <w:autoRedefine/>
    <w:semiHidden/>
    <w:rsid w:val="00CF50C9"/>
    <w:pPr>
      <w:ind w:left="1200"/>
    </w:pPr>
  </w:style>
  <w:style w:type="paragraph" w:styleId="TDC7">
    <w:name w:val="toc 7"/>
    <w:basedOn w:val="Normal"/>
    <w:next w:val="Normal"/>
    <w:autoRedefine/>
    <w:semiHidden/>
    <w:rsid w:val="00CF50C9"/>
    <w:pPr>
      <w:ind w:left="1440"/>
    </w:pPr>
  </w:style>
  <w:style w:type="paragraph" w:styleId="TDC8">
    <w:name w:val="toc 8"/>
    <w:basedOn w:val="Normal"/>
    <w:next w:val="Normal"/>
    <w:autoRedefine/>
    <w:semiHidden/>
    <w:rsid w:val="00CF50C9"/>
    <w:pPr>
      <w:ind w:left="1680"/>
    </w:pPr>
  </w:style>
  <w:style w:type="paragraph" w:styleId="TDC9">
    <w:name w:val="toc 9"/>
    <w:basedOn w:val="Normal"/>
    <w:next w:val="Normal"/>
    <w:autoRedefine/>
    <w:semiHidden/>
    <w:rsid w:val="00CF50C9"/>
    <w:pPr>
      <w:ind w:left="1920"/>
    </w:pPr>
  </w:style>
  <w:style w:type="character" w:styleId="Hipervnculo">
    <w:name w:val="Hyperlink"/>
    <w:basedOn w:val="Fuentedeprrafopredeter"/>
    <w:semiHidden/>
    <w:rsid w:val="00CF50C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7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7C9"/>
    <w:rPr>
      <w:rFonts w:ascii="Tahoma" w:hAnsi="Tahoma" w:cs="Tahoma"/>
      <w:sz w:val="16"/>
      <w:szCs w:val="16"/>
      <w:lang w:val="de-DE" w:eastAsia="de-DE"/>
    </w:rPr>
  </w:style>
  <w:style w:type="paragraph" w:customStyle="1" w:styleId="HeadingRunIn">
    <w:name w:val="HeadingRunIn"/>
    <w:next w:val="Normal"/>
    <w:rsid w:val="0013154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C9"/>
    <w:rPr>
      <w:sz w:val="24"/>
      <w:szCs w:val="24"/>
      <w:lang w:val="de-DE" w:eastAsia="de-DE"/>
    </w:rPr>
  </w:style>
  <w:style w:type="paragraph" w:styleId="Ttulo1">
    <w:name w:val="heading 1"/>
    <w:aliases w:val="Überschrift Schako 1"/>
    <w:basedOn w:val="Normal"/>
    <w:next w:val="Normal"/>
    <w:qFormat/>
    <w:rsid w:val="00CF50C9"/>
    <w:pPr>
      <w:keepNext/>
      <w:spacing w:before="240" w:after="60"/>
      <w:outlineLvl w:val="0"/>
    </w:pPr>
    <w:rPr>
      <w:rFonts w:ascii="Helvetica Condensed" w:hAnsi="Helvetica Condensed"/>
      <w:b/>
      <w:bCs/>
      <w:kern w:val="32"/>
      <w:sz w:val="32"/>
      <w:szCs w:val="32"/>
    </w:rPr>
  </w:style>
  <w:style w:type="paragraph" w:styleId="Ttulo2">
    <w:name w:val="heading 2"/>
    <w:aliases w:val="Überschrift Schako 2"/>
    <w:basedOn w:val="Normal"/>
    <w:next w:val="Normal"/>
    <w:qFormat/>
    <w:rsid w:val="00CF50C9"/>
    <w:pPr>
      <w:keepNext/>
      <w:outlineLvl w:val="1"/>
    </w:pPr>
    <w:rPr>
      <w:rFonts w:ascii="Helvetica Condensed" w:hAnsi="Helvetica Condensed"/>
      <w:sz w:val="28"/>
    </w:rPr>
  </w:style>
  <w:style w:type="paragraph" w:styleId="Ttulo3">
    <w:name w:val="heading 3"/>
    <w:basedOn w:val="Normal"/>
    <w:next w:val="Normal"/>
    <w:qFormat/>
    <w:rsid w:val="00CF50C9"/>
    <w:pPr>
      <w:keepNext/>
      <w:jc w:val="center"/>
      <w:outlineLvl w:val="2"/>
    </w:pPr>
    <w:rPr>
      <w:rFonts w:ascii="Helvetica Condensed" w:hAnsi="Helvetica Condensed"/>
      <w:sz w:val="56"/>
    </w:rPr>
  </w:style>
  <w:style w:type="paragraph" w:styleId="Ttulo4">
    <w:name w:val="heading 4"/>
    <w:basedOn w:val="Normal"/>
    <w:next w:val="Normal"/>
    <w:qFormat/>
    <w:rsid w:val="00CF50C9"/>
    <w:pPr>
      <w:keepNext/>
      <w:outlineLvl w:val="3"/>
    </w:pPr>
    <w:rPr>
      <w:rFonts w:ascii="Helvetica Condensed" w:hAnsi="Helvetica Condensed"/>
      <w:sz w:val="32"/>
    </w:rPr>
  </w:style>
  <w:style w:type="paragraph" w:styleId="Ttulo5">
    <w:name w:val="heading 5"/>
    <w:basedOn w:val="Normal"/>
    <w:next w:val="Normal"/>
    <w:qFormat/>
    <w:rsid w:val="00CF50C9"/>
    <w:pPr>
      <w:keepNext/>
      <w:jc w:val="center"/>
      <w:outlineLvl w:val="4"/>
    </w:pPr>
    <w:rPr>
      <w:rFonts w:ascii="Helvetica Condensed" w:hAnsi="Helvetica Condensed"/>
      <w:sz w:val="36"/>
    </w:rPr>
  </w:style>
  <w:style w:type="paragraph" w:styleId="Ttulo6">
    <w:name w:val="heading 6"/>
    <w:basedOn w:val="Normal"/>
    <w:next w:val="Normal"/>
    <w:qFormat/>
    <w:rsid w:val="00CF50C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F50C9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F50C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CF50C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F50C9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CF50C9"/>
    <w:pPr>
      <w:tabs>
        <w:tab w:val="center" w:pos="4536"/>
        <w:tab w:val="right" w:pos="9072"/>
      </w:tabs>
    </w:pPr>
  </w:style>
  <w:style w:type="paragraph" w:styleId="TDC1">
    <w:name w:val="toc 1"/>
    <w:basedOn w:val="Normal"/>
    <w:next w:val="Normal"/>
    <w:autoRedefine/>
    <w:semiHidden/>
    <w:rsid w:val="00CF50C9"/>
    <w:rPr>
      <w:rFonts w:ascii="Helvetica Condensed" w:hAnsi="Helvetica Condensed"/>
    </w:rPr>
  </w:style>
  <w:style w:type="paragraph" w:styleId="TDC2">
    <w:name w:val="toc 2"/>
    <w:basedOn w:val="Normal"/>
    <w:next w:val="Normal"/>
    <w:autoRedefine/>
    <w:semiHidden/>
    <w:rsid w:val="00CF50C9"/>
    <w:pPr>
      <w:ind w:left="240"/>
    </w:pPr>
    <w:rPr>
      <w:rFonts w:ascii="Helvetica Condensed" w:hAnsi="Helvetica Condensed"/>
    </w:rPr>
  </w:style>
  <w:style w:type="paragraph" w:styleId="TDC3">
    <w:name w:val="toc 3"/>
    <w:basedOn w:val="Normal"/>
    <w:next w:val="Normal"/>
    <w:autoRedefine/>
    <w:semiHidden/>
    <w:rsid w:val="00CF50C9"/>
    <w:pPr>
      <w:ind w:left="480"/>
    </w:pPr>
  </w:style>
  <w:style w:type="paragraph" w:styleId="TDC4">
    <w:name w:val="toc 4"/>
    <w:basedOn w:val="Normal"/>
    <w:next w:val="Normal"/>
    <w:autoRedefine/>
    <w:semiHidden/>
    <w:rsid w:val="00CF50C9"/>
    <w:pPr>
      <w:ind w:left="720"/>
    </w:pPr>
  </w:style>
  <w:style w:type="paragraph" w:styleId="TDC5">
    <w:name w:val="toc 5"/>
    <w:basedOn w:val="Normal"/>
    <w:next w:val="Normal"/>
    <w:autoRedefine/>
    <w:semiHidden/>
    <w:rsid w:val="00CF50C9"/>
    <w:pPr>
      <w:ind w:left="960"/>
    </w:pPr>
  </w:style>
  <w:style w:type="paragraph" w:styleId="TDC6">
    <w:name w:val="toc 6"/>
    <w:basedOn w:val="Normal"/>
    <w:next w:val="Normal"/>
    <w:autoRedefine/>
    <w:semiHidden/>
    <w:rsid w:val="00CF50C9"/>
    <w:pPr>
      <w:ind w:left="1200"/>
    </w:pPr>
  </w:style>
  <w:style w:type="paragraph" w:styleId="TDC7">
    <w:name w:val="toc 7"/>
    <w:basedOn w:val="Normal"/>
    <w:next w:val="Normal"/>
    <w:autoRedefine/>
    <w:semiHidden/>
    <w:rsid w:val="00CF50C9"/>
    <w:pPr>
      <w:ind w:left="1440"/>
    </w:pPr>
  </w:style>
  <w:style w:type="paragraph" w:styleId="TDC8">
    <w:name w:val="toc 8"/>
    <w:basedOn w:val="Normal"/>
    <w:next w:val="Normal"/>
    <w:autoRedefine/>
    <w:semiHidden/>
    <w:rsid w:val="00CF50C9"/>
    <w:pPr>
      <w:ind w:left="1680"/>
    </w:pPr>
  </w:style>
  <w:style w:type="paragraph" w:styleId="TDC9">
    <w:name w:val="toc 9"/>
    <w:basedOn w:val="Normal"/>
    <w:next w:val="Normal"/>
    <w:autoRedefine/>
    <w:semiHidden/>
    <w:rsid w:val="00CF50C9"/>
    <w:pPr>
      <w:ind w:left="1920"/>
    </w:pPr>
  </w:style>
  <w:style w:type="character" w:styleId="Hipervnculo">
    <w:name w:val="Hyperlink"/>
    <w:basedOn w:val="Fuentedeprrafopredeter"/>
    <w:semiHidden/>
    <w:rsid w:val="00CF50C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7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7C9"/>
    <w:rPr>
      <w:rFonts w:ascii="Tahoma" w:hAnsi="Tahoma" w:cs="Tahoma"/>
      <w:sz w:val="16"/>
      <w:szCs w:val="16"/>
      <w:lang w:val="de-DE" w:eastAsia="de-DE"/>
    </w:rPr>
  </w:style>
  <w:style w:type="paragraph" w:customStyle="1" w:styleId="HeadingRunIn">
    <w:name w:val="HeadingRunIn"/>
    <w:next w:val="Normal"/>
    <w:rsid w:val="0013154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Schako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537</dc:creator>
  <cp:lastModifiedBy>sbordetas</cp:lastModifiedBy>
  <cp:revision>2</cp:revision>
  <cp:lastPrinted>2014-05-12T07:06:00Z</cp:lastPrinted>
  <dcterms:created xsi:type="dcterms:W3CDTF">2014-05-12T07:07:00Z</dcterms:created>
  <dcterms:modified xsi:type="dcterms:W3CDTF">2014-05-12T07:07:00Z</dcterms:modified>
</cp:coreProperties>
</file>